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AC1F" w14:textId="77777777" w:rsidR="00613E16" w:rsidRDefault="003A4EB1">
      <w:pPr>
        <w:widowControl/>
        <w:jc w:val="center"/>
        <w:rPr>
          <w:rFonts w:ascii="Verdana" w:hAnsi="Verdana" w:cs="Arial"/>
          <w:b/>
          <w:bCs/>
        </w:rPr>
      </w:pPr>
      <w:r w:rsidRPr="003A4EB1">
        <w:rPr>
          <w:rFonts w:ascii="Verdana" w:hAnsi="Verdana" w:cs="Arial"/>
          <w:b/>
          <w:bCs/>
        </w:rPr>
        <w:t>NOTICE OF POLICY ON OPTING OUT OF ASSESSMENTS</w:t>
      </w:r>
    </w:p>
    <w:p w14:paraId="1CA5F5DC" w14:textId="77777777" w:rsidR="00AF73BF" w:rsidRDefault="00AF73BF" w:rsidP="003A4EB1">
      <w:pPr>
        <w:pStyle w:val="Heading1"/>
        <w:keepNext/>
        <w:keepLines/>
        <w:widowControl/>
        <w:jc w:val="both"/>
        <w:rPr>
          <w:rFonts w:ascii="Verdana" w:hAnsi="Verdana" w:cs="Arial"/>
          <w:b w:val="0"/>
          <w:bCs w:val="0"/>
          <w:sz w:val="24"/>
          <w:szCs w:val="24"/>
        </w:rPr>
      </w:pPr>
    </w:p>
    <w:p w14:paraId="25D5AF2C" w14:textId="77777777" w:rsidR="003A4EB1" w:rsidRDefault="003A4EB1" w:rsidP="003A4EB1">
      <w:pPr>
        <w:pStyle w:val="Heading1"/>
        <w:keepNext/>
        <w:keepLines/>
        <w:widowControl/>
        <w:jc w:val="both"/>
        <w:rPr>
          <w:rFonts w:ascii="Verdana" w:hAnsi="Verdana" w:cs="Arial"/>
          <w:b w:val="0"/>
          <w:bCs w:val="0"/>
          <w:sz w:val="24"/>
          <w:szCs w:val="24"/>
        </w:rPr>
      </w:pPr>
      <w:r w:rsidRPr="003A4EB1">
        <w:rPr>
          <w:rFonts w:ascii="Verdana" w:hAnsi="Verdana" w:cs="Arial"/>
          <w:b w:val="0"/>
          <w:bCs w:val="0"/>
          <w:sz w:val="24"/>
          <w:szCs w:val="24"/>
        </w:rPr>
        <w:t xml:space="preserve">The Board </w:t>
      </w:r>
      <w:r w:rsidR="00AF73BF">
        <w:rPr>
          <w:rFonts w:ascii="Verdana" w:hAnsi="Verdana" w:cs="Arial"/>
          <w:b w:val="0"/>
          <w:bCs w:val="0"/>
          <w:sz w:val="24"/>
          <w:szCs w:val="24"/>
        </w:rPr>
        <w:t xml:space="preserve">of Education </w:t>
      </w:r>
      <w:r w:rsidRPr="003A4EB1">
        <w:rPr>
          <w:rFonts w:ascii="Verdana" w:hAnsi="Verdana" w:cs="Arial"/>
          <w:b w:val="0"/>
          <w:bCs w:val="0"/>
          <w:sz w:val="24"/>
          <w:szCs w:val="24"/>
        </w:rPr>
        <w:t>has adopted a policy on approval and</w:t>
      </w:r>
      <w:r w:rsidR="00AF73BF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Pr="003A4EB1">
        <w:rPr>
          <w:rFonts w:ascii="Verdana" w:hAnsi="Verdana" w:cs="Arial"/>
          <w:b w:val="0"/>
          <w:bCs w:val="0"/>
          <w:sz w:val="24"/>
          <w:szCs w:val="24"/>
        </w:rPr>
        <w:t>denial of state and federal assessment opt-out requests, which is based on</w:t>
      </w:r>
      <w:r w:rsidR="00AF73BF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Pr="003A4EB1">
        <w:rPr>
          <w:rFonts w:ascii="Verdana" w:hAnsi="Verdana" w:cs="Arial"/>
          <w:b w:val="0"/>
          <w:bCs w:val="0"/>
          <w:sz w:val="24"/>
          <w:szCs w:val="24"/>
        </w:rPr>
        <w:t xml:space="preserve">requirements in law. The policy can be requested by contacting </w:t>
      </w:r>
      <w:r w:rsidR="00AF73BF">
        <w:rPr>
          <w:rFonts w:ascii="Verdana" w:hAnsi="Verdana" w:cs="Arial"/>
          <w:b w:val="0"/>
          <w:bCs w:val="0"/>
          <w:sz w:val="24"/>
          <w:szCs w:val="24"/>
        </w:rPr>
        <w:t xml:space="preserve">the Superintendent of Schools </w:t>
      </w:r>
      <w:r w:rsidRPr="003A4EB1">
        <w:rPr>
          <w:rFonts w:ascii="Verdana" w:hAnsi="Verdana" w:cs="Arial"/>
          <w:b w:val="0"/>
          <w:bCs w:val="0"/>
          <w:sz w:val="24"/>
          <w:szCs w:val="24"/>
        </w:rPr>
        <w:t>at</w:t>
      </w:r>
      <w:r w:rsidR="00AF73BF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Pr="00AF73BF">
        <w:rPr>
          <w:rFonts w:ascii="Verdana" w:hAnsi="Verdana" w:cs="Arial"/>
          <w:b w:val="0"/>
          <w:bCs w:val="0"/>
          <w:sz w:val="24"/>
          <w:szCs w:val="24"/>
          <w:highlight w:val="yellow"/>
        </w:rPr>
        <w:t>[or can be viewed online by visiting: {hyperlink}]</w:t>
      </w:r>
      <w:r w:rsidRPr="003A4EB1">
        <w:rPr>
          <w:rFonts w:ascii="Verdana" w:hAnsi="Verdana" w:cs="Arial"/>
          <w:b w:val="0"/>
          <w:bCs w:val="0"/>
          <w:sz w:val="24"/>
          <w:szCs w:val="24"/>
        </w:rPr>
        <w:t>.</w:t>
      </w:r>
    </w:p>
    <w:p w14:paraId="11ADF1F2" w14:textId="77777777" w:rsidR="00AF73BF" w:rsidRPr="00AF73BF" w:rsidRDefault="00AF73BF" w:rsidP="00AF73BF"/>
    <w:p w14:paraId="592784EA" w14:textId="77777777" w:rsidR="003A4EB1" w:rsidRPr="00AF73BF" w:rsidRDefault="003A4EB1" w:rsidP="003A4EB1">
      <w:pPr>
        <w:pStyle w:val="Heading1"/>
        <w:keepNext/>
        <w:keepLines/>
        <w:widowControl/>
        <w:jc w:val="both"/>
        <w:rPr>
          <w:rFonts w:ascii="Verdana" w:hAnsi="Verdana" w:cs="Arial"/>
          <w:b w:val="0"/>
          <w:bCs w:val="0"/>
          <w:color w:val="FF0000"/>
          <w:sz w:val="24"/>
          <w:szCs w:val="24"/>
        </w:rPr>
      </w:pPr>
      <w:r w:rsidRPr="00AF73BF">
        <w:rPr>
          <w:rFonts w:ascii="Verdana" w:hAnsi="Verdana" w:cs="Arial"/>
          <w:b w:val="0"/>
          <w:bCs w:val="0"/>
          <w:color w:val="FF0000"/>
          <w:sz w:val="24"/>
          <w:szCs w:val="24"/>
        </w:rPr>
        <w:t>NOTE: Provide this notice at the beginning of the school year to parents of</w:t>
      </w:r>
    </w:p>
    <w:p w14:paraId="5C22E118" w14:textId="77777777" w:rsidR="00192C08" w:rsidRPr="00AF73BF" w:rsidRDefault="003A4EB1" w:rsidP="003A4EB1">
      <w:pPr>
        <w:pStyle w:val="Heading1"/>
        <w:keepNext/>
        <w:keepLines/>
        <w:widowControl/>
        <w:jc w:val="both"/>
        <w:rPr>
          <w:rFonts w:ascii="Verdana" w:hAnsi="Verdana" w:cs="Arial"/>
          <w:color w:val="FF0000"/>
        </w:rPr>
      </w:pPr>
      <w:r w:rsidRPr="00AF73BF">
        <w:rPr>
          <w:rFonts w:ascii="Verdana" w:hAnsi="Verdana" w:cs="Arial"/>
          <w:b w:val="0"/>
          <w:bCs w:val="0"/>
          <w:color w:val="FF0000"/>
          <w:sz w:val="24"/>
          <w:szCs w:val="24"/>
        </w:rPr>
        <w:t>students attending schools receiving Title I funds.</w:t>
      </w:r>
      <w:r w:rsidR="00AF73BF">
        <w:rPr>
          <w:rFonts w:ascii="Verdana" w:hAnsi="Verdana" w:cs="Arial"/>
          <w:b w:val="0"/>
          <w:bCs w:val="0"/>
          <w:color w:val="FF0000"/>
          <w:sz w:val="24"/>
          <w:szCs w:val="24"/>
        </w:rPr>
        <w:t xml:space="preserve">  It can be included in handbooks or sent as a stand-alone document.</w:t>
      </w:r>
      <w:bookmarkStart w:id="0" w:name="_GoBack"/>
      <w:bookmarkEnd w:id="0"/>
    </w:p>
    <w:sectPr w:rsidR="00192C08" w:rsidRPr="00AF73BF" w:rsidSect="003A4EB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2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3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373C3720"/>
    <w:multiLevelType w:val="hybridMultilevel"/>
    <w:tmpl w:val="EFC29094"/>
    <w:lvl w:ilvl="0" w:tplc="AC90BE6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653A3"/>
    <w:multiLevelType w:val="hybridMultilevel"/>
    <w:tmpl w:val="8E026DFA"/>
    <w:lvl w:ilvl="0" w:tplc="06B6F76C">
      <w:start w:val="15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E50F52"/>
    <w:multiLevelType w:val="hybridMultilevel"/>
    <w:tmpl w:val="E2624A38"/>
    <w:lvl w:ilvl="0" w:tplc="AC90BE6C">
      <w:start w:val="1"/>
      <w:numFmt w:val="bullet"/>
      <w:lvlText w:val="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0"/>
    <w:lvlOverride w:ilvl="0">
      <w:startOverride w:val="4"/>
      <w:lvl w:ilvl="0">
        <w:start w:val="4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5"/>
  </w:num>
  <w:num w:numId="5">
    <w:abstractNumId w:val="4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16"/>
    <w:rsid w:val="000F15C3"/>
    <w:rsid w:val="00192C08"/>
    <w:rsid w:val="001C3724"/>
    <w:rsid w:val="002A4A22"/>
    <w:rsid w:val="002B5A4F"/>
    <w:rsid w:val="00393F60"/>
    <w:rsid w:val="003A4EB1"/>
    <w:rsid w:val="003C4954"/>
    <w:rsid w:val="003C6F44"/>
    <w:rsid w:val="003D2B63"/>
    <w:rsid w:val="004B0371"/>
    <w:rsid w:val="00516D5C"/>
    <w:rsid w:val="00613E16"/>
    <w:rsid w:val="006A33D2"/>
    <w:rsid w:val="007C2381"/>
    <w:rsid w:val="007C3D82"/>
    <w:rsid w:val="00A4138C"/>
    <w:rsid w:val="00A82474"/>
    <w:rsid w:val="00AF73BF"/>
    <w:rsid w:val="00B938AE"/>
    <w:rsid w:val="00F438CD"/>
    <w:rsid w:val="00F73F84"/>
    <w:rsid w:val="00F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D91801"/>
  <w15:chartTrackingRefBased/>
  <w15:docId w15:val="{6CC8E83B-9EEC-4C69-95F2-D5A4AF6C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Tahom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Tahoma"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cs="Tahoma"/>
      <w:b/>
      <w:bCs/>
      <w:sz w:val="28"/>
      <w:szCs w:val="28"/>
    </w:rPr>
  </w:style>
  <w:style w:type="paragraph" w:styleId="BodyText">
    <w:name w:val="Body Text"/>
    <w:basedOn w:val="Normal"/>
    <w:rPr>
      <w:rFonts w:cs="Tahoma"/>
      <w:b/>
      <w:bCs/>
      <w:sz w:val="28"/>
      <w:szCs w:val="28"/>
    </w:rPr>
  </w:style>
  <w:style w:type="paragraph" w:customStyle="1" w:styleId="level1">
    <w:name w:val="_level1"/>
    <w:basedOn w:val="Normal"/>
    <w:pPr>
      <w:numPr>
        <w:numId w:val="3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1080" w:hanging="360"/>
      <w:outlineLvl w:val="0"/>
    </w:pPr>
  </w:style>
  <w:style w:type="paragraph" w:styleId="BodyTextIndent">
    <w:name w:val="Body Text Indent"/>
    <w:basedOn w:val="Normal"/>
    <w:rPr>
      <w:rFonts w:cs="Tahom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Fee Waiver Application</vt:lpstr>
    </vt:vector>
  </TitlesOfParts>
  <Company>Harding, Shultz and Downs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Fee Waiver Application</dc:title>
  <dc:subject/>
  <dc:creator>Karen Haase</dc:creator>
  <cp:keywords/>
  <dc:description/>
  <cp:lastModifiedBy>Karen Haase</cp:lastModifiedBy>
  <cp:revision>2</cp:revision>
  <cp:lastPrinted>2016-07-20T22:02:00Z</cp:lastPrinted>
  <dcterms:created xsi:type="dcterms:W3CDTF">2017-05-21T00:57:00Z</dcterms:created>
  <dcterms:modified xsi:type="dcterms:W3CDTF">2017-05-21T00:57:00Z</dcterms:modified>
</cp:coreProperties>
</file>