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45" w:rsidRDefault="0026000E" w:rsidP="006D3D45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McKINNEY</w:t>
      </w:r>
      <w:proofErr w:type="spellEnd"/>
      <w:r>
        <w:rPr>
          <w:b/>
          <w:sz w:val="24"/>
          <w:szCs w:val="24"/>
        </w:rPr>
        <w:t>-VENTO DISPUTE R</w:t>
      </w:r>
      <w:r w:rsidR="00D15243">
        <w:rPr>
          <w:b/>
          <w:sz w:val="24"/>
          <w:szCs w:val="24"/>
        </w:rPr>
        <w:t>ESOLUTION WRITTEN</w:t>
      </w:r>
    </w:p>
    <w:p w:rsidR="00D15243" w:rsidRDefault="00D15243" w:rsidP="006D3D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RESPO</w:t>
      </w:r>
      <w:r w:rsidR="00532BF5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SE AND RIGHT</w:t>
      </w:r>
      <w:r w:rsidR="006D438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TO APPEAL NOTIFICATION</w:t>
      </w:r>
    </w:p>
    <w:p w:rsidR="006D438A" w:rsidRDefault="006D438A" w:rsidP="006D3D45">
      <w:pPr>
        <w:jc w:val="center"/>
        <w:rPr>
          <w:b/>
          <w:sz w:val="24"/>
          <w:szCs w:val="24"/>
        </w:rPr>
      </w:pPr>
    </w:p>
    <w:p w:rsidR="006D438A" w:rsidRPr="006D3D45" w:rsidRDefault="006D438A" w:rsidP="006D3D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Determination of District</w:t>
      </w:r>
    </w:p>
    <w:p w:rsidR="006D3D45" w:rsidRDefault="006D3D45" w:rsidP="006D3D45">
      <w:pPr>
        <w:jc w:val="center"/>
        <w:rPr>
          <w:sz w:val="24"/>
          <w:szCs w:val="24"/>
        </w:rPr>
      </w:pPr>
    </w:p>
    <w:p w:rsidR="006D438A" w:rsidRDefault="006D438A" w:rsidP="006D3D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compliance with the McKinney-Vento Homeless Assistance Act, the following written notification and determination of the </w:t>
      </w:r>
      <w:r w:rsidR="0026000E">
        <w:rPr>
          <w:sz w:val="24"/>
          <w:szCs w:val="24"/>
        </w:rPr>
        <w:t xml:space="preserve">District </w:t>
      </w:r>
      <w:r>
        <w:rPr>
          <w:sz w:val="24"/>
          <w:szCs w:val="24"/>
        </w:rPr>
        <w:t xml:space="preserve">was </w:t>
      </w:r>
      <w:r w:rsidR="002C2A6C">
        <w:rPr>
          <w:sz w:val="24"/>
          <w:szCs w:val="24"/>
        </w:rPr>
        <w:t>provided</w:t>
      </w:r>
      <w:r>
        <w:rPr>
          <w:sz w:val="24"/>
          <w:szCs w:val="24"/>
        </w:rPr>
        <w:t xml:space="preserve"> within 30 calendar days of the time such dispute was brought:</w:t>
      </w:r>
    </w:p>
    <w:p w:rsidR="002C2A6C" w:rsidRDefault="002C2A6C" w:rsidP="006D3D45">
      <w:pPr>
        <w:jc w:val="both"/>
        <w:rPr>
          <w:sz w:val="24"/>
          <w:szCs w:val="24"/>
        </w:rPr>
      </w:pPr>
    </w:p>
    <w:p w:rsidR="002C2A6C" w:rsidRDefault="002C2A6C" w:rsidP="002C2A6C">
      <w:pPr>
        <w:jc w:val="both"/>
        <w:rPr>
          <w:sz w:val="24"/>
          <w:szCs w:val="24"/>
        </w:rPr>
      </w:pPr>
      <w:r>
        <w:rPr>
          <w:sz w:val="24"/>
          <w:szCs w:val="24"/>
        </w:rPr>
        <w:t>After reviewing the information relevant to the dispute, the District's determination and explanation for this determination is as follows:</w:t>
      </w:r>
    </w:p>
    <w:p w:rsidR="002C2A6C" w:rsidRDefault="002C2A6C" w:rsidP="002C2A6C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A6C" w:rsidRDefault="002C2A6C" w:rsidP="002C2A6C">
      <w:pPr>
        <w:jc w:val="both"/>
        <w:rPr>
          <w:sz w:val="24"/>
          <w:szCs w:val="24"/>
        </w:rPr>
      </w:pPr>
    </w:p>
    <w:p w:rsidR="002C2A6C" w:rsidRDefault="002C2A6C" w:rsidP="002C2A6C">
      <w:pPr>
        <w:jc w:val="both"/>
        <w:rPr>
          <w:sz w:val="24"/>
          <w:szCs w:val="24"/>
        </w:rPr>
      </w:pPr>
      <w:r>
        <w:rPr>
          <w:sz w:val="24"/>
          <w:szCs w:val="24"/>
        </w:rPr>
        <w:t>Administrator's Signat</w:t>
      </w:r>
      <w:r>
        <w:rPr>
          <w:sz w:val="24"/>
          <w:szCs w:val="24"/>
        </w:rPr>
        <w:t>ure: 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Date: _____________</w:t>
      </w:r>
      <w:r>
        <w:rPr>
          <w:sz w:val="24"/>
          <w:szCs w:val="24"/>
        </w:rPr>
        <w:tab/>
      </w:r>
    </w:p>
    <w:p w:rsidR="002C2A6C" w:rsidRDefault="002C2A6C" w:rsidP="006D3D45">
      <w:pPr>
        <w:jc w:val="both"/>
        <w:rPr>
          <w:sz w:val="24"/>
          <w:szCs w:val="24"/>
        </w:rPr>
      </w:pPr>
    </w:p>
    <w:p w:rsidR="006D3D45" w:rsidRDefault="006D438A" w:rsidP="006D3D4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Signature </w:t>
      </w:r>
      <w:r w:rsidR="002C2A6C">
        <w:rPr>
          <w:sz w:val="24"/>
          <w:szCs w:val="24"/>
        </w:rPr>
        <w:t xml:space="preserve">of </w:t>
      </w:r>
      <w:r>
        <w:rPr>
          <w:sz w:val="24"/>
          <w:szCs w:val="24"/>
        </w:rPr>
        <w:t>parent, guardian or other person having legal or actual charge or control of a homeless child or youth:</w:t>
      </w:r>
      <w:r w:rsidR="006D3D45">
        <w:rPr>
          <w:sz w:val="24"/>
          <w:szCs w:val="24"/>
        </w:rPr>
        <w:t xml:space="preserve"> ___</w:t>
      </w:r>
      <w:r>
        <w:rPr>
          <w:sz w:val="24"/>
          <w:szCs w:val="24"/>
        </w:rPr>
        <w:t>________</w:t>
      </w:r>
      <w:r w:rsidR="002C2A6C">
        <w:rPr>
          <w:sz w:val="24"/>
          <w:szCs w:val="24"/>
        </w:rPr>
        <w:t>__________________</w:t>
      </w:r>
      <w:r w:rsidR="002C2A6C">
        <w:rPr>
          <w:sz w:val="24"/>
          <w:szCs w:val="24"/>
        </w:rPr>
        <w:tab/>
        <w:t>Date</w:t>
      </w:r>
      <w:proofErr w:type="gramStart"/>
      <w:r w:rsidR="002C2A6C">
        <w:rPr>
          <w:sz w:val="24"/>
          <w:szCs w:val="24"/>
        </w:rPr>
        <w:t>:_</w:t>
      </w:r>
      <w:proofErr w:type="gramEnd"/>
      <w:r w:rsidR="002C2A6C">
        <w:rPr>
          <w:sz w:val="24"/>
          <w:szCs w:val="24"/>
        </w:rPr>
        <w:t>__________</w:t>
      </w:r>
    </w:p>
    <w:p w:rsidR="006D3D45" w:rsidRDefault="006D3D45" w:rsidP="006D3D45">
      <w:pPr>
        <w:jc w:val="both"/>
        <w:rPr>
          <w:sz w:val="24"/>
          <w:szCs w:val="24"/>
        </w:rPr>
      </w:pPr>
    </w:p>
    <w:p w:rsidR="006D438A" w:rsidRDefault="006D438A" w:rsidP="006D3D45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 of Unaccompanied Homeless Youth:</w:t>
      </w:r>
    </w:p>
    <w:p w:rsidR="006D438A" w:rsidRDefault="006D438A" w:rsidP="006D3D45">
      <w:pPr>
        <w:jc w:val="both"/>
        <w:rPr>
          <w:sz w:val="24"/>
          <w:szCs w:val="24"/>
        </w:rPr>
      </w:pPr>
    </w:p>
    <w:p w:rsidR="006D438A" w:rsidRDefault="006D438A" w:rsidP="006D3D45">
      <w:pPr>
        <w:jc w:val="both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</w:t>
      </w:r>
      <w:r w:rsidR="002C2A6C">
        <w:rPr>
          <w:sz w:val="24"/>
          <w:szCs w:val="24"/>
        </w:rPr>
        <w:t>________________</w:t>
      </w:r>
      <w:r w:rsidR="002C2A6C">
        <w:rPr>
          <w:sz w:val="24"/>
          <w:szCs w:val="24"/>
        </w:rPr>
        <w:tab/>
      </w:r>
      <w:r w:rsidR="002C2A6C">
        <w:rPr>
          <w:sz w:val="24"/>
          <w:szCs w:val="24"/>
        </w:rPr>
        <w:t>Date</w:t>
      </w:r>
      <w:proofErr w:type="gramStart"/>
      <w:r w:rsidR="002C2A6C">
        <w:rPr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</w:t>
      </w:r>
    </w:p>
    <w:p w:rsidR="006D438A" w:rsidRDefault="006D438A" w:rsidP="006D3D45">
      <w:pPr>
        <w:jc w:val="both"/>
        <w:rPr>
          <w:sz w:val="24"/>
          <w:szCs w:val="24"/>
        </w:rPr>
      </w:pPr>
    </w:p>
    <w:p w:rsidR="002C2A6C" w:rsidRDefault="002C2A6C" w:rsidP="00345E94">
      <w:pPr>
        <w:jc w:val="both"/>
        <w:rPr>
          <w:sz w:val="24"/>
          <w:szCs w:val="24"/>
        </w:rPr>
      </w:pPr>
    </w:p>
    <w:p w:rsidR="00DB4F74" w:rsidRPr="002C2A6C" w:rsidRDefault="00DB4F74" w:rsidP="00345E94">
      <w:pPr>
        <w:jc w:val="both"/>
        <w:rPr>
          <w:b/>
          <w:sz w:val="24"/>
          <w:szCs w:val="24"/>
        </w:rPr>
      </w:pPr>
      <w:r w:rsidRPr="002C2A6C">
        <w:rPr>
          <w:b/>
          <w:sz w:val="24"/>
          <w:szCs w:val="24"/>
        </w:rPr>
        <w:t>****************************************************************************************************</w:t>
      </w:r>
    </w:p>
    <w:p w:rsidR="00DB4F74" w:rsidRDefault="00DB4F74" w:rsidP="00DB4F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Notice of Right to Appeal</w:t>
      </w:r>
    </w:p>
    <w:p w:rsidR="00DB4F74" w:rsidRPr="00DB4F74" w:rsidRDefault="00DB4F74" w:rsidP="00DB4F74">
      <w:pPr>
        <w:jc w:val="both"/>
        <w:rPr>
          <w:sz w:val="24"/>
          <w:szCs w:val="24"/>
        </w:rPr>
      </w:pPr>
    </w:p>
    <w:p w:rsidR="00DB4F74" w:rsidRDefault="00DB4F74" w:rsidP="00DB4F74">
      <w:pPr>
        <w:jc w:val="both"/>
        <w:rPr>
          <w:sz w:val="24"/>
          <w:szCs w:val="24"/>
        </w:rPr>
      </w:pPr>
      <w:r w:rsidRPr="00DB4F74">
        <w:rPr>
          <w:sz w:val="24"/>
          <w:szCs w:val="24"/>
        </w:rPr>
        <w:t xml:space="preserve">If you are not satisfied with the determination </w:t>
      </w:r>
      <w:r>
        <w:rPr>
          <w:sz w:val="24"/>
          <w:szCs w:val="24"/>
        </w:rPr>
        <w:t>on this dispute, you have the right to appeal as provided for in</w:t>
      </w:r>
      <w:r w:rsidR="009F3A9C">
        <w:rPr>
          <w:sz w:val="24"/>
          <w:szCs w:val="24"/>
        </w:rPr>
        <w:t xml:space="preserve"> the District’s</w:t>
      </w:r>
      <w:r w:rsidR="00F0115D">
        <w:rPr>
          <w:sz w:val="24"/>
          <w:szCs w:val="24"/>
        </w:rPr>
        <w:t xml:space="preserve"> Homeless Students policy and</w:t>
      </w:r>
      <w:r w:rsidR="009F3A9C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Nebraska Department of Education Rule 19, Sections </w:t>
      </w:r>
      <w:r w:rsidR="00F0115D">
        <w:rPr>
          <w:sz w:val="24"/>
          <w:szCs w:val="24"/>
        </w:rPr>
        <w:t xml:space="preserve">005.03 and 005.03C available online </w:t>
      </w:r>
      <w:r>
        <w:rPr>
          <w:sz w:val="24"/>
          <w:szCs w:val="24"/>
        </w:rPr>
        <w:t>at:</w:t>
      </w:r>
    </w:p>
    <w:p w:rsidR="00DB4F74" w:rsidRDefault="00F0115D" w:rsidP="00DB4F74">
      <w:pPr>
        <w:jc w:val="both"/>
        <w:rPr>
          <w:sz w:val="24"/>
          <w:szCs w:val="24"/>
        </w:rPr>
      </w:pPr>
      <w:hyperlink r:id="rId5" w:history="1">
        <w:r w:rsidR="00DB4F74" w:rsidRPr="0096765F">
          <w:rPr>
            <w:rStyle w:val="Hyperlink"/>
            <w:sz w:val="24"/>
            <w:szCs w:val="24"/>
          </w:rPr>
          <w:t>www.education.ne.gov./legal/webrulespdf/Clean 19 2010.pdf</w:t>
        </w:r>
      </w:hyperlink>
    </w:p>
    <w:p w:rsidR="00DB4F74" w:rsidRDefault="00DB4F74" w:rsidP="00DB4F74">
      <w:pPr>
        <w:jc w:val="both"/>
        <w:rPr>
          <w:sz w:val="24"/>
          <w:szCs w:val="24"/>
        </w:rPr>
      </w:pPr>
    </w:p>
    <w:p w:rsidR="002C2A6C" w:rsidRDefault="00DB4F74" w:rsidP="00DB4F74">
      <w:pPr>
        <w:jc w:val="both"/>
        <w:rPr>
          <w:sz w:val="24"/>
          <w:szCs w:val="24"/>
        </w:rPr>
      </w:pPr>
      <w:r>
        <w:rPr>
          <w:sz w:val="24"/>
          <w:szCs w:val="24"/>
        </w:rPr>
        <w:t>For</w:t>
      </w:r>
      <w:r w:rsidR="002C2A6C">
        <w:rPr>
          <w:sz w:val="24"/>
          <w:szCs w:val="24"/>
        </w:rPr>
        <w:t xml:space="preserve"> more</w:t>
      </w:r>
      <w:r>
        <w:rPr>
          <w:sz w:val="24"/>
          <w:szCs w:val="24"/>
        </w:rPr>
        <w:t xml:space="preserve"> information about the right to appeal</w:t>
      </w:r>
      <w:r w:rsidR="002C2A6C">
        <w:rPr>
          <w:sz w:val="24"/>
          <w:szCs w:val="24"/>
        </w:rPr>
        <w:t xml:space="preserve">, you may </w:t>
      </w:r>
      <w:r>
        <w:rPr>
          <w:sz w:val="24"/>
          <w:szCs w:val="24"/>
        </w:rPr>
        <w:t>contact</w:t>
      </w:r>
      <w:r w:rsidR="002C2A6C">
        <w:rPr>
          <w:sz w:val="24"/>
          <w:szCs w:val="24"/>
        </w:rPr>
        <w:t xml:space="preserve"> the following people:</w:t>
      </w:r>
    </w:p>
    <w:p w:rsidR="002C2A6C" w:rsidRDefault="002C2A6C" w:rsidP="00DB4F74">
      <w:pPr>
        <w:jc w:val="both"/>
        <w:rPr>
          <w:sz w:val="24"/>
          <w:szCs w:val="24"/>
        </w:rPr>
      </w:pPr>
    </w:p>
    <w:p w:rsidR="002C2A6C" w:rsidRDefault="002C2A6C" w:rsidP="00F0115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Pr="002C2A6C">
        <w:rPr>
          <w:sz w:val="24"/>
          <w:szCs w:val="24"/>
        </w:rPr>
        <w:t xml:space="preserve">he </w:t>
      </w:r>
      <w:r w:rsidR="00DB4F74" w:rsidRPr="002C2A6C">
        <w:rPr>
          <w:sz w:val="24"/>
          <w:szCs w:val="24"/>
        </w:rPr>
        <w:t xml:space="preserve">District's Homeless Liaison </w:t>
      </w:r>
      <w:r w:rsidRPr="002C2A6C">
        <w:rPr>
          <w:sz w:val="24"/>
          <w:szCs w:val="24"/>
        </w:rPr>
        <w:t>at</w:t>
      </w:r>
      <w:r w:rsidR="00DB4F74" w:rsidRPr="002C2A6C">
        <w:rPr>
          <w:sz w:val="24"/>
          <w:szCs w:val="24"/>
        </w:rPr>
        <w:t>: _____________________________</w:t>
      </w:r>
      <w:r>
        <w:rPr>
          <w:sz w:val="24"/>
          <w:szCs w:val="24"/>
        </w:rPr>
        <w:t>; or</w:t>
      </w:r>
    </w:p>
    <w:p w:rsidR="00DB4F74" w:rsidRPr="002C2A6C" w:rsidRDefault="00DB4F74" w:rsidP="00F0115D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2C2A6C">
        <w:rPr>
          <w:sz w:val="24"/>
          <w:szCs w:val="24"/>
        </w:rPr>
        <w:t>Nebraska Department of Education Homeless Education Coordinator</w:t>
      </w:r>
      <w:r w:rsidR="002C2A6C">
        <w:rPr>
          <w:sz w:val="24"/>
          <w:szCs w:val="24"/>
        </w:rPr>
        <w:t xml:space="preserve"> at: </w:t>
      </w:r>
      <w:r w:rsidRPr="002C2A6C">
        <w:rPr>
          <w:sz w:val="24"/>
          <w:szCs w:val="24"/>
        </w:rPr>
        <w:t>402-471-2481</w:t>
      </w:r>
    </w:p>
    <w:p w:rsidR="00D04240" w:rsidRPr="00345E94" w:rsidRDefault="00D04240" w:rsidP="00F0115D">
      <w:pPr>
        <w:jc w:val="center"/>
        <w:rPr>
          <w:sz w:val="24"/>
          <w:szCs w:val="24"/>
        </w:rPr>
      </w:pPr>
      <w:bookmarkStart w:id="0" w:name="_GoBack"/>
      <w:bookmarkEnd w:id="0"/>
    </w:p>
    <w:sectPr w:rsidR="00D04240" w:rsidRPr="00345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1875AC"/>
    <w:multiLevelType w:val="hybridMultilevel"/>
    <w:tmpl w:val="2D824792"/>
    <w:lvl w:ilvl="0" w:tplc="C29437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D45"/>
    <w:rsid w:val="00083E48"/>
    <w:rsid w:val="0026000E"/>
    <w:rsid w:val="002C2A6C"/>
    <w:rsid w:val="00345E94"/>
    <w:rsid w:val="0037129A"/>
    <w:rsid w:val="00532BF5"/>
    <w:rsid w:val="00534C3A"/>
    <w:rsid w:val="005A1129"/>
    <w:rsid w:val="006C4DD7"/>
    <w:rsid w:val="006D3D45"/>
    <w:rsid w:val="006D438A"/>
    <w:rsid w:val="0072580A"/>
    <w:rsid w:val="008B740F"/>
    <w:rsid w:val="009F3A9C"/>
    <w:rsid w:val="00C52699"/>
    <w:rsid w:val="00D04240"/>
    <w:rsid w:val="00D15243"/>
    <w:rsid w:val="00DB4F74"/>
    <w:rsid w:val="00E0572F"/>
    <w:rsid w:val="00F0115D"/>
    <w:rsid w:val="00FB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AB81E-A80C-4C32-A3C3-52FDED56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83E4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4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4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4F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2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cation.ne.gov./legal/webrulespdf/Clean%2019%202010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D. Dingwell</dc:creator>
  <cp:lastModifiedBy>bobby</cp:lastModifiedBy>
  <cp:revision>11</cp:revision>
  <cp:lastPrinted>2014-10-10T18:34:00Z</cp:lastPrinted>
  <dcterms:created xsi:type="dcterms:W3CDTF">2014-10-10T15:28:00Z</dcterms:created>
  <dcterms:modified xsi:type="dcterms:W3CDTF">2015-03-12T14:51:00Z</dcterms:modified>
</cp:coreProperties>
</file>