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D2" w:rsidRPr="000924DE" w:rsidRDefault="006F38D2" w:rsidP="006F38D2">
      <w:pPr>
        <w:numPr>
          <w:ilvl w:val="12"/>
          <w:numId w:val="0"/>
        </w:numPr>
        <w:jc w:val="center"/>
        <w:rPr>
          <w:rFonts w:ascii="Verdana" w:hAnsi="Verdana" w:cs="Arial"/>
          <w:b/>
          <w:bCs/>
        </w:rPr>
      </w:pPr>
      <w:r w:rsidRPr="000924DE">
        <w:rPr>
          <w:rFonts w:ascii="Verdana" w:hAnsi="Verdana" w:cs="Arial"/>
          <w:b/>
          <w:bCs/>
        </w:rPr>
        <w:t>40</w:t>
      </w:r>
      <w:r w:rsidR="00DB5B69">
        <w:rPr>
          <w:rFonts w:ascii="Verdana" w:hAnsi="Verdana" w:cs="Arial"/>
          <w:b/>
          <w:bCs/>
        </w:rPr>
        <w:t>55</w:t>
      </w:r>
    </w:p>
    <w:p w:rsidR="006F38D2" w:rsidRDefault="001A7258" w:rsidP="001A7258">
      <w:pPr>
        <w:widowControl/>
        <w:tabs>
          <w:tab w:val="center" w:pos="4680"/>
        </w:tabs>
        <w:suppressAutoHyphens/>
        <w:spacing w:line="240" w:lineRule="atLeast"/>
        <w:jc w:val="center"/>
        <w:rPr>
          <w:rFonts w:ascii="Verdana" w:hAnsi="Verdana" w:cs="Arial"/>
          <w:b/>
          <w:bCs/>
        </w:rPr>
      </w:pPr>
      <w:r>
        <w:rPr>
          <w:rFonts w:ascii="Verdana" w:hAnsi="Verdana" w:cs="Arial"/>
          <w:b/>
          <w:bCs/>
        </w:rPr>
        <w:t>Head Teacher</w:t>
      </w:r>
    </w:p>
    <w:p w:rsidR="001A7258" w:rsidRPr="000924DE" w:rsidRDefault="001A7258" w:rsidP="001A7258">
      <w:pPr>
        <w:widowControl/>
        <w:tabs>
          <w:tab w:val="center" w:pos="4680"/>
        </w:tabs>
        <w:suppressAutoHyphens/>
        <w:spacing w:line="240" w:lineRule="atLeast"/>
        <w:jc w:val="center"/>
        <w:rPr>
          <w:rFonts w:ascii="Verdana" w:hAnsi="Verdana" w:cs="Arial"/>
          <w:b/>
          <w:bCs/>
        </w:rPr>
      </w:pPr>
      <w:bookmarkStart w:id="0" w:name="_GoBack"/>
      <w:bookmarkEnd w:id="0"/>
    </w:p>
    <w:p w:rsidR="00795C98" w:rsidRPr="000924DE" w:rsidRDefault="00795C98" w:rsidP="006F38D2">
      <w:pPr>
        <w:widowControl/>
        <w:tabs>
          <w:tab w:val="center" w:pos="4680"/>
        </w:tabs>
        <w:suppressAutoHyphens/>
        <w:spacing w:line="240" w:lineRule="atLeast"/>
        <w:jc w:val="both"/>
        <w:rPr>
          <w:rFonts w:ascii="Verdana" w:hAnsi="Verdana" w:cs="Arial"/>
          <w:spacing w:val="-3"/>
        </w:rPr>
      </w:pPr>
      <w:r w:rsidRPr="000924DE">
        <w:rPr>
          <w:rFonts w:ascii="Verdana" w:hAnsi="Verdana" w:cs="Arial"/>
          <w:spacing w:val="-3"/>
        </w:rPr>
        <w:tab/>
        <w:t xml:space="preserve">The Board of Education finds that in order to provide for the effective management of the school system, to provide for harmonious working relationships among teaching staff, and to facilitate coordination of curriculum and extracurricular instruction, the district </w:t>
      </w:r>
      <w:r w:rsidR="00625D09" w:rsidRPr="000924DE">
        <w:rPr>
          <w:rFonts w:ascii="Verdana" w:hAnsi="Verdana" w:cs="Arial"/>
          <w:spacing w:val="-3"/>
        </w:rPr>
        <w:t xml:space="preserve">should create the position </w:t>
      </w:r>
      <w:r w:rsidRPr="000924DE">
        <w:rPr>
          <w:rFonts w:ascii="Verdana" w:hAnsi="Verdana" w:cs="Arial"/>
          <w:spacing w:val="-3"/>
        </w:rPr>
        <w:t xml:space="preserve">Head Teacher.  </w:t>
      </w:r>
    </w:p>
    <w:p w:rsidR="00625D09" w:rsidRPr="000924DE" w:rsidRDefault="00625D09" w:rsidP="006F38D2">
      <w:pPr>
        <w:widowControl/>
        <w:tabs>
          <w:tab w:val="left" w:pos="-720"/>
        </w:tabs>
        <w:suppressAutoHyphens/>
        <w:jc w:val="both"/>
        <w:rPr>
          <w:rFonts w:ascii="Verdana" w:hAnsi="Verdana" w:cs="Arial"/>
          <w:spacing w:val="-3"/>
        </w:rPr>
      </w:pPr>
    </w:p>
    <w:p w:rsidR="00625D09" w:rsidRPr="000924DE" w:rsidRDefault="00625D09" w:rsidP="006F38D2">
      <w:pPr>
        <w:widowControl/>
        <w:numPr>
          <w:ilvl w:val="0"/>
          <w:numId w:val="3"/>
        </w:numPr>
        <w:tabs>
          <w:tab w:val="left" w:pos="-720"/>
        </w:tabs>
        <w:suppressAutoHyphens/>
        <w:jc w:val="both"/>
        <w:rPr>
          <w:rFonts w:ascii="Verdana" w:hAnsi="Verdana" w:cs="Arial"/>
          <w:spacing w:val="-3"/>
        </w:rPr>
      </w:pPr>
      <w:r w:rsidRPr="000924DE">
        <w:rPr>
          <w:rFonts w:ascii="Verdana" w:hAnsi="Verdana" w:cs="Arial"/>
          <w:spacing w:val="-3"/>
        </w:rPr>
        <w:t xml:space="preserve">Assignment and Compensation </w:t>
      </w:r>
    </w:p>
    <w:p w:rsidR="00625D09" w:rsidRPr="000924DE" w:rsidRDefault="00625D09"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 xml:space="preserve">The Superintendent shall recommend an existing staff member to the Board of Education and the board shall approve or disapprove that recommendation.  If the board disapproves the Superintendent's recommendation, the Superintendent shall recommend another candidate. </w:t>
      </w:r>
    </w:p>
    <w:p w:rsidR="00625D09" w:rsidRPr="000924DE" w:rsidRDefault="00625D09"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 xml:space="preserve">The assignment of a staff member to the position of Head Teacher shall be for the upcoming school year only, although the same teacher may be reassigned to the position for as many successive years as the Superintendent and Board determine to be appropriate.    </w:t>
      </w:r>
    </w:p>
    <w:p w:rsidR="00625D09" w:rsidRPr="000924DE" w:rsidRDefault="00795C98"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The Head Teacher assignment is not a part of the teacher's basic teaching contract with the district, and is not subject to any of the provisions of the continuing contract law set forth in section 79</w:t>
      </w:r>
      <w:r w:rsidRPr="000924DE">
        <w:rPr>
          <w:rFonts w:ascii="Verdana" w:hAnsi="Verdana" w:cs="Arial"/>
          <w:spacing w:val="-3"/>
        </w:rPr>
        <w:noBreakHyphen/>
      </w:r>
      <w:r w:rsidR="005672D4" w:rsidRPr="000924DE">
        <w:rPr>
          <w:rFonts w:ascii="Verdana" w:hAnsi="Verdana" w:cs="Arial"/>
          <w:spacing w:val="-3"/>
        </w:rPr>
        <w:t>824</w:t>
      </w:r>
      <w:r w:rsidRPr="000924DE">
        <w:rPr>
          <w:rFonts w:ascii="Verdana" w:hAnsi="Verdana" w:cs="Arial"/>
          <w:spacing w:val="-3"/>
        </w:rPr>
        <w:t xml:space="preserve"> through 79</w:t>
      </w:r>
      <w:r w:rsidRPr="000924DE">
        <w:rPr>
          <w:rFonts w:ascii="Verdana" w:hAnsi="Verdana" w:cs="Arial"/>
          <w:spacing w:val="-3"/>
        </w:rPr>
        <w:noBreakHyphen/>
      </w:r>
      <w:r w:rsidR="005672D4" w:rsidRPr="000924DE">
        <w:rPr>
          <w:rFonts w:ascii="Verdana" w:hAnsi="Verdana" w:cs="Arial"/>
          <w:spacing w:val="-3"/>
        </w:rPr>
        <w:t>842</w:t>
      </w:r>
      <w:r w:rsidRPr="000924DE">
        <w:rPr>
          <w:rFonts w:ascii="Verdana" w:hAnsi="Verdana" w:cs="Arial"/>
          <w:spacing w:val="-3"/>
        </w:rPr>
        <w:t xml:space="preserve"> of the Nebraska Statutes.</w:t>
      </w:r>
    </w:p>
    <w:p w:rsidR="00625D09" w:rsidRPr="000924DE" w:rsidRDefault="00625D09"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Compensation for Head Teacher duties will be negotiated with the Education Association and listed on the salary schedule for other extracurricular and non-curricular assignments.</w:t>
      </w:r>
    </w:p>
    <w:p w:rsidR="00625D09" w:rsidRPr="000924DE" w:rsidRDefault="00625D09" w:rsidP="006F38D2">
      <w:pPr>
        <w:widowControl/>
        <w:tabs>
          <w:tab w:val="left" w:pos="-720"/>
        </w:tabs>
        <w:suppressAutoHyphens/>
        <w:ind w:left="1440"/>
        <w:jc w:val="both"/>
        <w:rPr>
          <w:rFonts w:ascii="Verdana" w:hAnsi="Verdana" w:cs="Arial"/>
          <w:spacing w:val="-3"/>
        </w:rPr>
      </w:pPr>
    </w:p>
    <w:p w:rsidR="00625D09" w:rsidRPr="000924DE" w:rsidRDefault="00625D09" w:rsidP="006F38D2">
      <w:pPr>
        <w:widowControl/>
        <w:numPr>
          <w:ilvl w:val="0"/>
          <w:numId w:val="3"/>
        </w:numPr>
        <w:tabs>
          <w:tab w:val="left" w:pos="-720"/>
        </w:tabs>
        <w:suppressAutoHyphens/>
        <w:ind w:left="2160" w:hanging="2160"/>
        <w:jc w:val="both"/>
        <w:rPr>
          <w:rFonts w:ascii="Verdana" w:hAnsi="Verdana" w:cs="Arial"/>
          <w:spacing w:val="-3"/>
        </w:rPr>
      </w:pPr>
      <w:r w:rsidRPr="000924DE">
        <w:rPr>
          <w:rFonts w:ascii="Verdana" w:hAnsi="Verdana" w:cs="Arial"/>
          <w:spacing w:val="-3"/>
        </w:rPr>
        <w:t>D</w:t>
      </w:r>
      <w:r w:rsidR="00795C98" w:rsidRPr="000924DE">
        <w:rPr>
          <w:rFonts w:ascii="Verdana" w:hAnsi="Verdana" w:cs="Arial"/>
          <w:spacing w:val="-3"/>
        </w:rPr>
        <w:t>uties</w:t>
      </w:r>
    </w:p>
    <w:p w:rsidR="00625D09" w:rsidRPr="000924DE" w:rsidRDefault="00795C98"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 xml:space="preserve">The Head Teacher </w:t>
      </w:r>
      <w:r w:rsidR="00625D09" w:rsidRPr="000924DE">
        <w:rPr>
          <w:rFonts w:ascii="Verdana" w:hAnsi="Verdana" w:cs="Arial"/>
          <w:spacing w:val="-3"/>
        </w:rPr>
        <w:t xml:space="preserve">will be the </w:t>
      </w:r>
      <w:r w:rsidR="006F38D2" w:rsidRPr="000924DE">
        <w:rPr>
          <w:rFonts w:ascii="Verdana" w:hAnsi="Verdana" w:cs="Arial"/>
          <w:spacing w:val="-3"/>
        </w:rPr>
        <w:t xml:space="preserve">Principal's </w:t>
      </w:r>
      <w:r w:rsidR="006F38D2" w:rsidRPr="000924DE">
        <w:rPr>
          <w:rFonts w:ascii="Verdana" w:hAnsi="Verdana" w:cs="Arial"/>
          <w:spacing w:val="-3"/>
          <w:highlight w:val="yellow"/>
        </w:rPr>
        <w:t xml:space="preserve">(or </w:t>
      </w:r>
      <w:r w:rsidR="00625D09" w:rsidRPr="000924DE">
        <w:rPr>
          <w:rFonts w:ascii="Verdana" w:hAnsi="Verdana" w:cs="Arial"/>
          <w:spacing w:val="-3"/>
          <w:highlight w:val="yellow"/>
        </w:rPr>
        <w:t>Superintendent's</w:t>
      </w:r>
      <w:r w:rsidR="006F38D2" w:rsidRPr="000924DE">
        <w:rPr>
          <w:rFonts w:ascii="Verdana" w:hAnsi="Verdana" w:cs="Arial"/>
          <w:spacing w:val="-3"/>
          <w:highlight w:val="yellow"/>
        </w:rPr>
        <w:t>)</w:t>
      </w:r>
      <w:r w:rsidR="00625D09" w:rsidRPr="000924DE">
        <w:rPr>
          <w:rFonts w:ascii="Verdana" w:hAnsi="Verdana" w:cs="Arial"/>
          <w:spacing w:val="-3"/>
        </w:rPr>
        <w:t xml:space="preserve"> designee for all circumstances contemplated by board policy or state statute.</w:t>
      </w:r>
    </w:p>
    <w:p w:rsidR="00625D09" w:rsidRPr="000924DE" w:rsidRDefault="00625D09"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 xml:space="preserve">The Head Teacher will act as the </w:t>
      </w:r>
      <w:r w:rsidR="006F38D2" w:rsidRPr="000924DE">
        <w:rPr>
          <w:rFonts w:ascii="Verdana" w:hAnsi="Verdana" w:cs="Arial"/>
          <w:spacing w:val="-3"/>
        </w:rPr>
        <w:t xml:space="preserve">building </w:t>
      </w:r>
      <w:r w:rsidR="006F38D2" w:rsidRPr="000924DE">
        <w:rPr>
          <w:rFonts w:ascii="Verdana" w:hAnsi="Verdana" w:cs="Arial"/>
          <w:spacing w:val="-3"/>
          <w:highlight w:val="yellow"/>
        </w:rPr>
        <w:t xml:space="preserve">(or </w:t>
      </w:r>
      <w:r w:rsidRPr="000924DE">
        <w:rPr>
          <w:rFonts w:ascii="Verdana" w:hAnsi="Verdana" w:cs="Arial"/>
          <w:spacing w:val="-3"/>
          <w:highlight w:val="yellow"/>
        </w:rPr>
        <w:t>district's</w:t>
      </w:r>
      <w:r w:rsidR="006F38D2" w:rsidRPr="000924DE">
        <w:rPr>
          <w:rFonts w:ascii="Verdana" w:hAnsi="Verdana" w:cs="Arial"/>
          <w:spacing w:val="-3"/>
          <w:highlight w:val="yellow"/>
        </w:rPr>
        <w:t>)</w:t>
      </w:r>
      <w:r w:rsidRPr="000924DE">
        <w:rPr>
          <w:rFonts w:ascii="Verdana" w:hAnsi="Verdana" w:cs="Arial"/>
          <w:spacing w:val="-3"/>
        </w:rPr>
        <w:t xml:space="preserve"> administrator when the </w:t>
      </w:r>
      <w:r w:rsidR="006F38D2" w:rsidRPr="000924DE">
        <w:rPr>
          <w:rFonts w:ascii="Verdana" w:hAnsi="Verdana" w:cs="Arial"/>
          <w:spacing w:val="-3"/>
        </w:rPr>
        <w:t xml:space="preserve">Principal </w:t>
      </w:r>
      <w:r w:rsidR="006F38D2" w:rsidRPr="000924DE">
        <w:rPr>
          <w:rFonts w:ascii="Verdana" w:hAnsi="Verdana" w:cs="Arial"/>
          <w:spacing w:val="-3"/>
          <w:highlight w:val="yellow"/>
        </w:rPr>
        <w:t xml:space="preserve">(or </w:t>
      </w:r>
      <w:r w:rsidRPr="000924DE">
        <w:rPr>
          <w:rFonts w:ascii="Verdana" w:hAnsi="Verdana" w:cs="Arial"/>
          <w:spacing w:val="-3"/>
          <w:highlight w:val="yellow"/>
        </w:rPr>
        <w:t>Superintendent</w:t>
      </w:r>
      <w:r w:rsidR="006F38D2" w:rsidRPr="000924DE">
        <w:rPr>
          <w:rFonts w:ascii="Verdana" w:hAnsi="Verdana" w:cs="Arial"/>
          <w:spacing w:val="-3"/>
          <w:highlight w:val="yellow"/>
        </w:rPr>
        <w:t>)</w:t>
      </w:r>
      <w:r w:rsidRPr="000924DE">
        <w:rPr>
          <w:rFonts w:ascii="Verdana" w:hAnsi="Verdana" w:cs="Arial"/>
          <w:spacing w:val="-3"/>
        </w:rPr>
        <w:t xml:space="preserve"> is absent from the district or otherwise unable to perform administrative duties.  </w:t>
      </w:r>
    </w:p>
    <w:p w:rsidR="00625D09" w:rsidRPr="000924DE" w:rsidRDefault="00625D09" w:rsidP="006F38D2">
      <w:pPr>
        <w:widowControl/>
        <w:tabs>
          <w:tab w:val="left" w:pos="-720"/>
        </w:tabs>
        <w:suppressAutoHyphens/>
        <w:ind w:left="1440"/>
        <w:jc w:val="both"/>
        <w:rPr>
          <w:rFonts w:ascii="Verdana" w:hAnsi="Verdana" w:cs="Arial"/>
          <w:spacing w:val="-3"/>
        </w:rPr>
      </w:pPr>
    </w:p>
    <w:p w:rsidR="00BF05F6" w:rsidRPr="000924DE" w:rsidRDefault="00BF05F6" w:rsidP="00BF05F6">
      <w:pPr>
        <w:jc w:val="both"/>
        <w:rPr>
          <w:rFonts w:ascii="Verdana" w:hAnsi="Verdana" w:cs="Arial"/>
        </w:rPr>
      </w:pPr>
      <w:r w:rsidRPr="000924DE">
        <w:rPr>
          <w:rFonts w:ascii="Verdana" w:hAnsi="Verdana" w:cs="Arial"/>
        </w:rPr>
        <w:t>Adopted on: _________________________</w:t>
      </w:r>
    </w:p>
    <w:p w:rsidR="00BF05F6" w:rsidRPr="000924DE" w:rsidRDefault="00BF05F6" w:rsidP="00BF05F6">
      <w:pPr>
        <w:jc w:val="both"/>
        <w:rPr>
          <w:rFonts w:ascii="Verdana" w:hAnsi="Verdana" w:cs="Arial"/>
        </w:rPr>
      </w:pPr>
      <w:r w:rsidRPr="000924DE">
        <w:rPr>
          <w:rFonts w:ascii="Verdana" w:hAnsi="Verdana" w:cs="Arial"/>
        </w:rPr>
        <w:t>Revised on: _________________________</w:t>
      </w:r>
    </w:p>
    <w:p w:rsidR="00BF05F6" w:rsidRPr="000924DE" w:rsidRDefault="00BF05F6" w:rsidP="00BF05F6">
      <w:pPr>
        <w:jc w:val="both"/>
        <w:rPr>
          <w:rFonts w:ascii="Verdana" w:hAnsi="Verdana"/>
        </w:rPr>
      </w:pPr>
      <w:r w:rsidRPr="000924DE">
        <w:rPr>
          <w:rFonts w:ascii="Verdana" w:hAnsi="Verdana" w:cs="Arial"/>
        </w:rPr>
        <w:t>Reviewed on: ________________________</w:t>
      </w:r>
    </w:p>
    <w:p w:rsidR="00795C98" w:rsidRPr="000924DE" w:rsidRDefault="00795C98" w:rsidP="006F38D2">
      <w:pPr>
        <w:widowControl/>
        <w:tabs>
          <w:tab w:val="left" w:pos="-720"/>
        </w:tabs>
        <w:suppressAutoHyphens/>
        <w:jc w:val="both"/>
        <w:rPr>
          <w:rFonts w:ascii="Verdana" w:hAnsi="Verdana" w:cs="Arial"/>
          <w:spacing w:val="-3"/>
        </w:rPr>
      </w:pPr>
    </w:p>
    <w:sectPr w:rsidR="00795C98" w:rsidRPr="000924DE" w:rsidSect="00795C98">
      <w:footerReference w:type="default" r:id="rId7"/>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BA" w:rsidRPr="007D62EB" w:rsidRDefault="006172BA">
      <w:pPr>
        <w:widowControl/>
        <w:spacing w:line="20" w:lineRule="exact"/>
        <w:rPr>
          <w:rFonts w:cs="Times New Roman"/>
        </w:rPr>
      </w:pPr>
    </w:p>
  </w:endnote>
  <w:endnote w:type="continuationSeparator" w:id="0">
    <w:p w:rsidR="006172BA" w:rsidRDefault="006172BA" w:rsidP="00795C98">
      <w:r w:rsidRPr="007D62EB">
        <w:rPr>
          <w:rFonts w:cs="Times New Roman"/>
        </w:rPr>
        <w:t xml:space="preserve"> </w:t>
      </w:r>
    </w:p>
  </w:endnote>
  <w:endnote w:type="continuationNotice" w:id="1">
    <w:p w:rsidR="006172BA" w:rsidRDefault="006172BA" w:rsidP="00795C98">
      <w:r w:rsidRPr="007D62EB">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98" w:rsidRPr="007D62EB" w:rsidRDefault="00795C98">
    <w:pPr>
      <w:spacing w:before="140" w:line="100" w:lineRule="exact"/>
      <w:rPr>
        <w:rFonts w:cs="Times New Roman"/>
        <w:sz w:val="10"/>
        <w:szCs w:val="10"/>
      </w:rPr>
    </w:pPr>
  </w:p>
  <w:p w:rsidR="00795C98" w:rsidRPr="007D62EB" w:rsidRDefault="00795C98">
    <w:pPr>
      <w:widowControl/>
      <w:suppressAutoHyphens/>
      <w:spacing w:line="240" w:lineRule="atLeast"/>
      <w:jc w:val="both"/>
      <w:rPr>
        <w:rFonts w:cs="Times New Roman"/>
      </w:rPr>
    </w:pPr>
  </w:p>
  <w:p w:rsidR="00795C98" w:rsidRDefault="006172BA" w:rsidP="00795C98">
    <w:r>
      <w:rPr>
        <w:noProof/>
      </w:rPr>
      <w:pict>
        <v:rect id="_x0000_s2049" style="position:absolute;margin-left:1in;margin-top:12pt;width:468pt;height:12pt;z-index:1;mso-position-horizontal-relative:page;mso-position-vertical-relative:text" o:allowincell="f" filled="f" stroked="f" strokeweight="0">
          <v:textbox inset="0,0,0,0">
            <w:txbxContent>
              <w:p w:rsidR="00795C98" w:rsidRDefault="00795C98">
                <w:pPr>
                  <w:tabs>
                    <w:tab w:val="center" w:pos="4680"/>
                    <w:tab w:val="right" w:pos="9360"/>
                  </w:tabs>
                  <w:rPr>
                    <w:rFonts w:ascii="Times New Roman" w:hAnsi="Times New Roman" w:cs="Times New Roman"/>
                    <w:spacing w:val="-3"/>
                  </w:rPr>
                </w:pPr>
                <w:r w:rsidRPr="007D62EB">
                  <w:rPr>
                    <w:rFonts w:cs="Times New Roman"/>
                  </w:rPr>
                  <w:tab/>
                </w:r>
                <w:r>
                  <w:rPr>
                    <w:rFonts w:ascii="Times New Roman" w:hAnsi="Times New Roman" w:cs="Times New Roman"/>
                    <w:spacing w:val="-3"/>
                  </w:rPr>
                  <w:fldChar w:fldCharType="begin"/>
                </w:r>
                <w:r>
                  <w:rPr>
                    <w:rFonts w:ascii="Times New Roman" w:hAnsi="Times New Roman" w:cs="Times New Roman"/>
                    <w:spacing w:val="-3"/>
                  </w:rPr>
                  <w:instrText>page \* arabic</w:instrText>
                </w:r>
                <w:r>
                  <w:rPr>
                    <w:rFonts w:ascii="Times New Roman" w:hAnsi="Times New Roman" w:cs="Times New Roman"/>
                    <w:spacing w:val="-3"/>
                  </w:rPr>
                  <w:fldChar w:fldCharType="separate"/>
                </w:r>
                <w:r w:rsidR="006F38D2">
                  <w:rPr>
                    <w:rFonts w:ascii="Times New Roman" w:hAnsi="Times New Roman" w:cs="Times New Roman"/>
                    <w:noProof/>
                    <w:spacing w:val="-3"/>
                  </w:rPr>
                  <w:t>2</w:t>
                </w:r>
                <w:r>
                  <w:rPr>
                    <w:rFonts w:ascii="Times New Roman" w:hAnsi="Times New Roman" w:cs="Times New Roman"/>
                    <w:spacing w:val="-3"/>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BA" w:rsidRDefault="006172BA" w:rsidP="00795C98">
      <w:r w:rsidRPr="007D62EB">
        <w:rPr>
          <w:rFonts w:cs="Times New Roman"/>
        </w:rPr>
        <w:separator/>
      </w:r>
    </w:p>
  </w:footnote>
  <w:footnote w:type="continuationSeparator" w:id="0">
    <w:p w:rsidR="006172BA" w:rsidRDefault="006172BA" w:rsidP="00795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CCE0643"/>
    <w:multiLevelType w:val="hybridMultilevel"/>
    <w:tmpl w:val="2716E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862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CITRUS_JURISDICTION" w:val="Bluebook"/>
  </w:docVars>
  <w:rsids>
    <w:rsidRoot w:val="00795C98"/>
    <w:rsid w:val="00025EF7"/>
    <w:rsid w:val="00085A87"/>
    <w:rsid w:val="000924DE"/>
    <w:rsid w:val="001A7258"/>
    <w:rsid w:val="005672D4"/>
    <w:rsid w:val="006172BA"/>
    <w:rsid w:val="00625D09"/>
    <w:rsid w:val="006F38D2"/>
    <w:rsid w:val="00795C98"/>
    <w:rsid w:val="007D62EB"/>
    <w:rsid w:val="00852C87"/>
    <w:rsid w:val="00A1320A"/>
    <w:rsid w:val="00A77326"/>
    <w:rsid w:val="00BD1E53"/>
    <w:rsid w:val="00BF05F6"/>
    <w:rsid w:val="00C31A34"/>
    <w:rsid w:val="00D13A28"/>
    <w:rsid w:val="00DB5B69"/>
    <w:rsid w:val="00DD6E89"/>
    <w:rsid w:val="00DE37D6"/>
    <w:rsid w:val="00E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4530DA6F-34FB-4D33-A970-DCE93CA1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795C98"/>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795C98"/>
    <w:rPr>
      <w:rFonts w:ascii="Courier" w:hAnsi="Courier" w:cs="Courier"/>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Shari</cp:lastModifiedBy>
  <cp:revision>10</cp:revision>
  <dcterms:created xsi:type="dcterms:W3CDTF">2013-07-01T15:00:00Z</dcterms:created>
  <dcterms:modified xsi:type="dcterms:W3CDTF">2016-09-02T15:11:00Z</dcterms:modified>
</cp:coreProperties>
</file>